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Theme="majorEastAsia" w:cstheme="majorBidi"/>
          <w:b w:val="0"/>
          <w:bCs w:val="0"/>
          <w:i w:val="0"/>
          <w:iCs w:val="0"/>
          <w:color w:val="2E74B5" w:themeColor="accent1" w:themeShade="BF"/>
          <w:sz w:val="22"/>
          <w:szCs w:val="22"/>
          <w:lang w:eastAsia="en-US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680F9C" w:rsidRDefault="00680F9C" w:rsidP="0025150C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  <w:p w:rsidR="00680F9C" w:rsidRPr="00101C70" w:rsidRDefault="00680F9C" w:rsidP="0025150C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</w:p>
              <w:p w:rsidR="009B0108" w:rsidRDefault="009B0108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</w:p>
              <w:p w:rsidR="009B0108" w:rsidRPr="00101C70" w:rsidRDefault="009B0108" w:rsidP="0025150C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 wp14:anchorId="51D2153F" wp14:editId="0385F060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71988" w:rsidRPr="009B0108" w:rsidRDefault="009B0108" w:rsidP="009B0108">
          <w:pPr>
            <w:spacing w:after="0" w:line="240" w:lineRule="auto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9B0108">
            <w:rPr>
              <w:rFonts w:ascii="Times New Roman" w:eastAsia="Arial Unicode MS" w:hAnsi="Times New Roman" w:cs="Times New Roman"/>
              <w:b/>
              <w:sz w:val="56"/>
              <w:szCs w:val="56"/>
              <w:lang w:val="en-US"/>
            </w:rPr>
            <w:t>SKILL</w:t>
          </w:r>
          <w:r w:rsidRPr="009B0108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 </w:t>
          </w:r>
          <w:r w:rsidRPr="009B0108">
            <w:rPr>
              <w:rFonts w:ascii="Times New Roman" w:eastAsia="Arial Unicode MS" w:hAnsi="Times New Roman" w:cs="Times New Roman"/>
              <w:b/>
              <w:sz w:val="56"/>
              <w:szCs w:val="56"/>
              <w:lang w:val="en-US"/>
            </w:rPr>
            <w:t>MANAGEMENT</w:t>
          </w:r>
          <w:r w:rsidRPr="009B0108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 </w:t>
          </w:r>
          <w:r w:rsidRPr="009B0108">
            <w:rPr>
              <w:rFonts w:ascii="Times New Roman" w:eastAsia="Arial Unicode MS" w:hAnsi="Times New Roman" w:cs="Times New Roman"/>
              <w:b/>
              <w:sz w:val="56"/>
              <w:szCs w:val="56"/>
              <w:lang w:val="en-US"/>
            </w:rPr>
            <w:t>PLAN</w:t>
          </w:r>
        </w:p>
        <w:p w:rsidR="009B0108" w:rsidRPr="009B0108" w:rsidRDefault="009B0108" w:rsidP="009B0108">
          <w:pPr>
            <w:spacing w:after="0" w:line="240" w:lineRule="auto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</w:t>
          </w:r>
          <w:r w:rsidR="00750A77" w:rsidRPr="009B0108">
            <w:rPr>
              <w:rFonts w:ascii="Times New Roman" w:eastAsia="Arial Unicode MS" w:hAnsi="Times New Roman" w:cs="Times New Roman"/>
              <w:sz w:val="56"/>
              <w:szCs w:val="56"/>
            </w:rPr>
            <w:t>омпетенция</w:t>
          </w:r>
          <w:r w:rsidR="00750A77" w:rsidRPr="009B0108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 </w:t>
          </w:r>
        </w:p>
        <w:p w:rsidR="00E961FB" w:rsidRPr="009B0108" w:rsidRDefault="009B0108" w:rsidP="009B0108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B0108">
            <w:rPr>
              <w:rFonts w:ascii="Times New Roman" w:eastAsia="Arial Unicode MS" w:hAnsi="Times New Roman" w:cs="Times New Roman"/>
              <w:b/>
              <w:color w:val="FF0000"/>
              <w:sz w:val="56"/>
              <w:szCs w:val="56"/>
            </w:rPr>
            <w:t>«Педагог дополнительного образования» НАВЫКИ МУДРЫХ (выставочная)</w:t>
          </w:r>
        </w:p>
        <w:p w:rsidR="007709ED" w:rsidRPr="009B0108" w:rsidRDefault="007709ED" w:rsidP="007709ED">
          <w:pPr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VI</w:t>
          </w:r>
          <w:r w:rsidR="009B0108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I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I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открыт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региональн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чемпионат «Молодые профессионалы» (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WorldSkills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Russia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>) Челябинской области 2</w:t>
          </w:r>
          <w:r w:rsidR="009B0108" w:rsidRPr="009B0108">
            <w:rPr>
              <w:rFonts w:ascii="Times New Roman" w:eastAsia="Arial Unicode MS" w:hAnsi="Times New Roman" w:cs="Times New Roman"/>
              <w:sz w:val="28"/>
              <w:szCs w:val="28"/>
            </w:rPr>
            <w:t>020-2021</w:t>
          </w:r>
          <w:r w:rsidR="009B0108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уч.г.</w:t>
          </w:r>
        </w:p>
        <w:p w:rsidR="004D6E23" w:rsidRPr="00391E0D" w:rsidRDefault="00340E2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49.35pt;margin-top:2pt;width:108.95pt;height:89.95pt;z-index:251659264;mso-position-horizontal-relative:text;mso-position-vertical-relative:text">
                <v:imagedata r:id="rId10" o:title=""/>
              </v:shape>
              <o:OLEObject Type="Embed" ProgID="PBrush" ShapeID="_x0000_s1026" DrawAspect="Content" ObjectID="_1675092338" r:id="rId11"/>
            </w:pict>
          </w:r>
        </w:p>
        <w:p w:rsidR="004D6E23" w:rsidRPr="00391E0D" w:rsidRDefault="007709ED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b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41856" behindDoc="1" locked="0" layoutInCell="1" allowOverlap="1" wp14:anchorId="44634839" wp14:editId="2FD6992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2741C9" w:rsidRPr="002741C9" w:rsidRDefault="000422F4" w:rsidP="002741C9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0A5934" w:rsidRPr="002741C9" w:rsidRDefault="000A5934" w:rsidP="002741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Skill Management Plan </w:t>
      </w:r>
      <w:r w:rsidR="002741C9" w:rsidRPr="002741C9">
        <w:rPr>
          <w:rFonts w:ascii="Times New Roman" w:hAnsi="Times New Roman" w:cs="Times New Roman"/>
          <w:b/>
          <w:sz w:val="28"/>
          <w:szCs w:val="28"/>
        </w:rPr>
        <w:t>(</w:t>
      </w:r>
      <w:r w:rsidR="002741C9" w:rsidRPr="002741C9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="002741C9" w:rsidRPr="002741C9">
        <w:rPr>
          <w:rFonts w:ascii="Times New Roman" w:hAnsi="Times New Roman" w:cs="Times New Roman"/>
          <w:b/>
          <w:sz w:val="28"/>
          <w:szCs w:val="28"/>
        </w:rPr>
        <w:t>)</w:t>
      </w:r>
      <w:r w:rsidR="002741C9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Pr="00805056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системы контроля качества в рамках </w:t>
      </w:r>
      <w:r w:rsidR="002741C9" w:rsidRPr="002741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41C9" w:rsidRPr="002741C9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2741C9">
        <w:rPr>
          <w:rFonts w:ascii="Times New Roman" w:hAnsi="Times New Roman" w:cs="Times New Roman"/>
          <w:sz w:val="28"/>
          <w:szCs w:val="28"/>
        </w:rPr>
        <w:t>ого</w:t>
      </w:r>
      <w:r w:rsidR="002741C9" w:rsidRPr="002741C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741C9">
        <w:rPr>
          <w:rFonts w:ascii="Times New Roman" w:hAnsi="Times New Roman" w:cs="Times New Roman"/>
          <w:sz w:val="28"/>
          <w:szCs w:val="28"/>
        </w:rPr>
        <w:t>ого</w:t>
      </w:r>
      <w:r w:rsidR="002741C9" w:rsidRPr="002741C9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2741C9">
        <w:rPr>
          <w:rFonts w:ascii="Times New Roman" w:hAnsi="Times New Roman" w:cs="Times New Roman"/>
          <w:sz w:val="28"/>
          <w:szCs w:val="28"/>
        </w:rPr>
        <w:t>а</w:t>
      </w:r>
      <w:r w:rsidR="002741C9" w:rsidRPr="002741C9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r w:rsidR="002741C9" w:rsidRPr="002741C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2741C9" w:rsidRPr="002741C9">
        <w:rPr>
          <w:rFonts w:ascii="Times New Roman" w:hAnsi="Times New Roman" w:cs="Times New Roman"/>
          <w:sz w:val="28"/>
          <w:szCs w:val="28"/>
        </w:rPr>
        <w:t xml:space="preserve"> </w:t>
      </w:r>
      <w:r w:rsidR="002741C9" w:rsidRPr="002741C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2741C9" w:rsidRPr="002741C9">
        <w:rPr>
          <w:rFonts w:ascii="Times New Roman" w:hAnsi="Times New Roman" w:cs="Times New Roman"/>
          <w:sz w:val="28"/>
          <w:szCs w:val="28"/>
        </w:rPr>
        <w:t>) Челябинской области 2020-2021 уч.г.</w:t>
      </w:r>
    </w:p>
    <w:p w:rsidR="000A5934" w:rsidRPr="000A5934" w:rsidRDefault="000A5934" w:rsidP="000A593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056">
        <w:rPr>
          <w:rFonts w:ascii="Times New Roman" w:hAnsi="Times New Roman" w:cs="Times New Roman"/>
          <w:sz w:val="28"/>
          <w:szCs w:val="28"/>
        </w:rPr>
        <w:t>SMP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0A5934" w:rsidRPr="009B0108" w:rsidRDefault="007A23E1" w:rsidP="007A23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площадка располагается на 4-м этаже учебного корпуса </w:t>
      </w:r>
      <w:r w:rsidRPr="007A23E1">
        <w:rPr>
          <w:rFonts w:ascii="Times New Roman" w:hAnsi="Times New Roman" w:cs="Times New Roman"/>
          <w:sz w:val="28"/>
          <w:szCs w:val="28"/>
        </w:rPr>
        <w:t>ГБОУ ПОО «Магнитогорский технологический колледж им. В.П. Омельченко»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B0108">
        <w:rPr>
          <w:rFonts w:ascii="Times New Roman" w:hAnsi="Times New Roman" w:cs="Times New Roman"/>
          <w:sz w:val="28"/>
          <w:szCs w:val="28"/>
        </w:rPr>
        <w:t>ГБОУ ПОО МТК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23E1">
        <w:rPr>
          <w:rFonts w:ascii="Times New Roman" w:hAnsi="Times New Roman" w:cs="Times New Roman"/>
          <w:sz w:val="28"/>
          <w:szCs w:val="28"/>
        </w:rPr>
        <w:t>, г. Магнитогорск</w:t>
      </w:r>
      <w:r>
        <w:rPr>
          <w:rFonts w:ascii="Times New Roman" w:hAnsi="Times New Roman" w:cs="Times New Roman"/>
          <w:sz w:val="28"/>
          <w:szCs w:val="28"/>
        </w:rPr>
        <w:t xml:space="preserve">, ул. Сталеваров, </w:t>
      </w:r>
      <w:r w:rsidR="00BD661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11.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F2DB3" w:rsidTr="00BC1E7A">
        <w:trPr>
          <w:trHeight w:val="416"/>
        </w:trPr>
        <w:tc>
          <w:tcPr>
            <w:tcW w:w="2339" w:type="dxa"/>
          </w:tcPr>
          <w:p w:rsidR="000F2DB3" w:rsidRPr="00064F62" w:rsidRDefault="000F2DB3" w:rsidP="0010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0F2DB3" w:rsidRPr="00064F62" w:rsidRDefault="000F2DB3" w:rsidP="0010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F2DB3" w:rsidRPr="00105CB1" w:rsidRDefault="000F2DB3" w:rsidP="0010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F2DB3" w:rsidRPr="00105CB1" w:rsidRDefault="000F2DB3" w:rsidP="0067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0F2DB3" w:rsidTr="00BC1E7A">
        <w:tc>
          <w:tcPr>
            <w:tcW w:w="2339" w:type="dxa"/>
          </w:tcPr>
          <w:p w:rsidR="000F2DB3" w:rsidRPr="00210845" w:rsidRDefault="000F2DB3" w:rsidP="00210845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0F2DB3" w:rsidRPr="006D081E" w:rsidRDefault="000F2DB3" w:rsidP="00210845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0F2DB3" w:rsidRPr="006D081E" w:rsidRDefault="000F2DB3" w:rsidP="00210845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0F2DB3" w:rsidRPr="006D081E" w:rsidRDefault="000F2DB3" w:rsidP="0067622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2DB3" w:rsidTr="00BC1E7A">
        <w:tc>
          <w:tcPr>
            <w:tcW w:w="2339" w:type="dxa"/>
          </w:tcPr>
          <w:p w:rsidR="000F2DB3" w:rsidRPr="009B0108" w:rsidRDefault="000F2DB3" w:rsidP="00210845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9" w:type="dxa"/>
          </w:tcPr>
          <w:p w:rsidR="000F2DB3" w:rsidRPr="00210845" w:rsidRDefault="000F2DB3" w:rsidP="00210845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9" w:type="dxa"/>
          </w:tcPr>
          <w:p w:rsidR="000F2DB3" w:rsidRPr="00210845" w:rsidRDefault="000F2DB3" w:rsidP="009439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39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9" w:type="dxa"/>
          </w:tcPr>
          <w:p w:rsidR="000F2DB3" w:rsidRPr="00210845" w:rsidRDefault="000F2DB3" w:rsidP="009439B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39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084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F2DB3" w:rsidTr="00BC1E7A">
        <w:tc>
          <w:tcPr>
            <w:tcW w:w="2339" w:type="dxa"/>
          </w:tcPr>
          <w:p w:rsidR="000F2DB3" w:rsidRPr="00BC1E7A" w:rsidRDefault="00BC1E7A" w:rsidP="001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39" w:type="dxa"/>
          </w:tcPr>
          <w:p w:rsidR="000F2DB3" w:rsidRPr="001558C3" w:rsidRDefault="000F2DB3" w:rsidP="001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39" w:type="dxa"/>
          </w:tcPr>
          <w:p w:rsidR="000F2DB3" w:rsidRPr="001558C3" w:rsidRDefault="000F2DB3" w:rsidP="001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39" w:type="dxa"/>
          </w:tcPr>
          <w:p w:rsidR="000F2DB3" w:rsidRPr="001558C3" w:rsidRDefault="000F2DB3" w:rsidP="0067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9A7A1D" w:rsidRDefault="009A7A1D" w:rsidP="000A5934">
      <w:pPr>
        <w:rPr>
          <w:lang w:val="en-US"/>
        </w:rPr>
      </w:pPr>
    </w:p>
    <w:p w:rsidR="000A5934" w:rsidRPr="00486A1D" w:rsidRDefault="009A7A1D" w:rsidP="000A5934">
      <w:r>
        <w:rPr>
          <w:lang w:val="en-US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4394"/>
        <w:gridCol w:w="2659"/>
      </w:tblGrid>
      <w:tr w:rsidR="000A5934" w:rsidRPr="00316DBB" w:rsidTr="000C399E">
        <w:tc>
          <w:tcPr>
            <w:tcW w:w="993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417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0A5934" w:rsidRPr="00184097" w:rsidRDefault="000A5934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6D081E" w:rsidRPr="00316DBB" w:rsidTr="00440F15">
        <w:tc>
          <w:tcPr>
            <w:tcW w:w="9463" w:type="dxa"/>
            <w:gridSpan w:val="4"/>
          </w:tcPr>
          <w:p w:rsidR="006D081E" w:rsidRPr="00571988" w:rsidRDefault="006D081E" w:rsidP="006D081E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0" w:name="_Toc64397039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День С-2: </w:t>
            </w:r>
            <w:r w:rsidR="009B0108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суббота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9B0108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20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9B0108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февраля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20</w:t>
            </w:r>
            <w:r w:rsidR="009B0108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21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г.</w:t>
            </w:r>
            <w:bookmarkEnd w:id="0"/>
          </w:p>
          <w:p w:rsidR="006D081E" w:rsidRPr="00184097" w:rsidRDefault="009B0108" w:rsidP="00C56AE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10</w:t>
            </w:r>
            <w:r w:rsidR="006D081E"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</w:t>
            </w:r>
            <w:r w:rsidR="00C56AE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3</w:t>
            </w:r>
            <w:r w:rsidR="006D081E"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.00</w:t>
            </w:r>
          </w:p>
        </w:tc>
      </w:tr>
      <w:tr w:rsidR="007A23E1" w:rsidRPr="00316DBB" w:rsidTr="000C399E">
        <w:tc>
          <w:tcPr>
            <w:tcW w:w="993" w:type="dxa"/>
          </w:tcPr>
          <w:p w:rsidR="007A23E1" w:rsidRPr="00184097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417" w:type="dxa"/>
          </w:tcPr>
          <w:p w:rsidR="007A23E1" w:rsidRPr="007A23E1" w:rsidRDefault="007A23E1" w:rsidP="00C56AEA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C5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BF5C21" w:rsidRDefault="00BF5C21" w:rsidP="00BF5C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Застройка площадка.</w:t>
            </w:r>
          </w:p>
          <w:p w:rsidR="007A23E1" w:rsidRPr="007A23E1" w:rsidRDefault="007A23E1" w:rsidP="00EA531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 xml:space="preserve">Работа Главного </w:t>
            </w:r>
            <w:r w:rsidR="00EA531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23E1">
              <w:rPr>
                <w:rFonts w:ascii="Times New Roman" w:hAnsi="Times New Roman" w:cs="Times New Roman"/>
                <w:sz w:val="24"/>
                <w:szCs w:val="24"/>
              </w:rPr>
              <w:t>ксперта по приему площадки</w:t>
            </w:r>
            <w:r w:rsidR="00BF5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7A23E1" w:rsidRDefault="007A23E1" w:rsidP="00302D04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A23E1" w:rsidRDefault="007A23E1" w:rsidP="00302D04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 4</w:t>
            </w:r>
            <w:r w:rsidR="009B0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9B0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9B0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79AB" w:rsidRPr="00ED4AEF" w:rsidRDefault="000479AB" w:rsidP="00302D04">
            <w:pPr>
              <w:tabs>
                <w:tab w:val="left" w:pos="13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Сталеваров, 11</w:t>
            </w:r>
          </w:p>
        </w:tc>
      </w:tr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315F4D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1" w:name="_Toc64397040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День С-1: </w:t>
            </w:r>
            <w:r w:rsidR="00315F4D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среда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315F4D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24</w:t>
            </w:r>
            <w:r w:rsidR="00315F4D"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315F4D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февраля 2021 г.</w:t>
            </w:r>
            <w:bookmarkEnd w:id="1"/>
          </w:p>
          <w:p w:rsidR="007A23E1" w:rsidRPr="00571988" w:rsidRDefault="00315F4D" w:rsidP="00032620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13</w:t>
            </w:r>
            <w:r w:rsidR="007A23E1"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3</w:t>
            </w:r>
            <w:r w:rsidR="007A23E1"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</w:t>
            </w:r>
            <w:r w:rsidR="0003262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6</w:t>
            </w:r>
            <w:r w:rsidR="007A23E1"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.</w:t>
            </w:r>
            <w:r w:rsidR="0003262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3</w:t>
            </w:r>
            <w:r w:rsidR="007A23E1" w:rsidRPr="0057198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0</w:t>
            </w:r>
          </w:p>
        </w:tc>
      </w:tr>
      <w:tr w:rsidR="00384F29" w:rsidRPr="00316DBB" w:rsidTr="000C399E">
        <w:tc>
          <w:tcPr>
            <w:tcW w:w="993" w:type="dxa"/>
            <w:vMerge w:val="restart"/>
          </w:tcPr>
          <w:p w:rsidR="00384F29" w:rsidRPr="00184097" w:rsidRDefault="00384F29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97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417" w:type="dxa"/>
          </w:tcPr>
          <w:p w:rsidR="00384F29" w:rsidRPr="005F25C7" w:rsidRDefault="00384F29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394" w:type="dxa"/>
          </w:tcPr>
          <w:p w:rsidR="00384F29" w:rsidRPr="005F25C7" w:rsidRDefault="00384F29" w:rsidP="00C03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 на площадке</w:t>
            </w:r>
            <w:r w:rsidR="00EA5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315" w:rsidRPr="00EA5315">
              <w:rPr>
                <w:rFonts w:ascii="Times New Roman" w:hAnsi="Times New Roman" w:cs="Times New Roman"/>
                <w:sz w:val="24"/>
                <w:szCs w:val="24"/>
              </w:rPr>
              <w:t>Знакомство экспертов</w:t>
            </w:r>
            <w:r w:rsidR="00EA5315">
              <w:rPr>
                <w:rFonts w:ascii="Times New Roman" w:hAnsi="Times New Roman" w:cs="Times New Roman"/>
                <w:sz w:val="24"/>
                <w:szCs w:val="24"/>
              </w:rPr>
              <w:t>, знакомство с участниками</w:t>
            </w:r>
            <w:r w:rsidR="00EA5315" w:rsidRPr="00EA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FC" w:rsidRPr="00C03BFC">
              <w:rPr>
                <w:rFonts w:ascii="Times New Roman" w:hAnsi="Times New Roman" w:cs="Times New Roman"/>
                <w:sz w:val="24"/>
                <w:szCs w:val="24"/>
              </w:rPr>
              <w:t>Представление ГЭ, ТАП для всех экспертов</w:t>
            </w:r>
            <w:r w:rsidR="00C03BFC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участников.</w:t>
            </w:r>
            <w:r w:rsidR="00AB7A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договоров (2 экз.) бухгалтеру МТК.</w:t>
            </w:r>
          </w:p>
        </w:tc>
        <w:tc>
          <w:tcPr>
            <w:tcW w:w="2659" w:type="dxa"/>
          </w:tcPr>
          <w:p w:rsidR="00384F29" w:rsidRDefault="00384F29" w:rsidP="00E140C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</w:p>
          <w:p w:rsidR="00384F29" w:rsidRPr="00401A44" w:rsidRDefault="00384F29" w:rsidP="00B86FA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ул. Сталеваров,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B0B0D">
              <w:rPr>
                <w:rFonts w:ascii="Times New Roman" w:hAnsi="Times New Roman" w:cs="Times New Roman"/>
                <w:sz w:val="24"/>
                <w:szCs w:val="24"/>
              </w:rPr>
              <w:t>фойе, 1 этаж</w:t>
            </w:r>
          </w:p>
        </w:tc>
      </w:tr>
      <w:tr w:rsidR="00384F29" w:rsidRPr="00316DBB" w:rsidTr="000C399E">
        <w:tc>
          <w:tcPr>
            <w:tcW w:w="993" w:type="dxa"/>
            <w:vMerge/>
          </w:tcPr>
          <w:p w:rsidR="00384F29" w:rsidRPr="00184097" w:rsidRDefault="00384F29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F29" w:rsidRPr="00F639A2" w:rsidRDefault="00384F29" w:rsidP="00384F2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A2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4394" w:type="dxa"/>
          </w:tcPr>
          <w:p w:rsidR="00384F29" w:rsidRPr="00F639A2" w:rsidRDefault="00F639A2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  <w:tc>
          <w:tcPr>
            <w:tcW w:w="2659" w:type="dxa"/>
          </w:tcPr>
          <w:p w:rsidR="00384F29" w:rsidRDefault="00384F29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1247B6" w:rsidRDefault="001247B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ул. Сталеваров,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4F29" w:rsidRPr="00384F29" w:rsidRDefault="00384F29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A7A1D" w:rsidRPr="00316DBB" w:rsidTr="009A7A1D">
        <w:trPr>
          <w:trHeight w:val="483"/>
        </w:trPr>
        <w:tc>
          <w:tcPr>
            <w:tcW w:w="993" w:type="dxa"/>
            <w:vMerge/>
          </w:tcPr>
          <w:p w:rsidR="009A7A1D" w:rsidRPr="00184097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7A1D" w:rsidRPr="005F25C7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4394" w:type="dxa"/>
          </w:tcPr>
          <w:p w:rsidR="009A7A1D" w:rsidRPr="005F25C7" w:rsidRDefault="009A7A1D" w:rsidP="009A7A1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5C7">
              <w:rPr>
                <w:rFonts w:ascii="Times New Roman" w:hAnsi="Times New Roman" w:cs="Times New Roman"/>
                <w:sz w:val="24"/>
                <w:szCs w:val="24"/>
              </w:rPr>
              <w:t>Знакомство экспертов с конкурсной площадкой и оборудованием.</w:t>
            </w:r>
          </w:p>
        </w:tc>
        <w:tc>
          <w:tcPr>
            <w:tcW w:w="2659" w:type="dxa"/>
            <w:vMerge w:val="restart"/>
          </w:tcPr>
          <w:p w:rsidR="009A7A1D" w:rsidRDefault="009A7A1D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1247B6" w:rsidRDefault="001247B6" w:rsidP="009A7A1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ул. Сталеваров,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A7A1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площадка, </w:t>
            </w:r>
          </w:p>
          <w:p w:rsidR="009A7A1D" w:rsidRPr="00ED4AEF" w:rsidRDefault="009A7A1D" w:rsidP="009A7A1D">
            <w:pPr>
              <w:tabs>
                <w:tab w:val="left" w:pos="13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45, 46, 44</w:t>
            </w:r>
          </w:p>
        </w:tc>
      </w:tr>
      <w:tr w:rsidR="009A7A1D" w:rsidRPr="00316DBB" w:rsidTr="009A7A1D">
        <w:trPr>
          <w:trHeight w:val="1342"/>
        </w:trPr>
        <w:tc>
          <w:tcPr>
            <w:tcW w:w="993" w:type="dxa"/>
            <w:vMerge/>
          </w:tcPr>
          <w:p w:rsidR="009A7A1D" w:rsidRPr="00184097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7A1D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040B" w:rsidRDefault="009A7A1D" w:rsidP="0002040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A1D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  <w:r w:rsidR="00020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40B" w:rsidRPr="0002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40B" w:rsidRPr="0002040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0204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40B" w:rsidRPr="0002040B">
              <w:rPr>
                <w:rFonts w:ascii="Times New Roman" w:hAnsi="Times New Roman" w:cs="Times New Roman"/>
                <w:sz w:val="24"/>
                <w:szCs w:val="24"/>
              </w:rPr>
              <w:t>стойчивости (объяснить участникам, что их ожидает).</w:t>
            </w:r>
          </w:p>
        </w:tc>
        <w:tc>
          <w:tcPr>
            <w:tcW w:w="2659" w:type="dxa"/>
            <w:vMerge/>
          </w:tcPr>
          <w:p w:rsidR="009A7A1D" w:rsidRPr="00C61EFD" w:rsidRDefault="009A7A1D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FC" w:rsidRPr="00316DBB" w:rsidTr="00C03BFC">
        <w:trPr>
          <w:trHeight w:val="529"/>
        </w:trPr>
        <w:tc>
          <w:tcPr>
            <w:tcW w:w="993" w:type="dxa"/>
            <w:vMerge/>
          </w:tcPr>
          <w:p w:rsidR="00C03BFC" w:rsidRPr="00184097" w:rsidRDefault="00C03BFC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BFC" w:rsidRDefault="00C03BFC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BFC" w:rsidRPr="009A7A1D" w:rsidRDefault="00C03BFC" w:rsidP="009A7A1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тулюлксов (контент-папок) ТАП и ГЭ.</w:t>
            </w:r>
          </w:p>
        </w:tc>
        <w:tc>
          <w:tcPr>
            <w:tcW w:w="2659" w:type="dxa"/>
            <w:vMerge/>
          </w:tcPr>
          <w:p w:rsidR="00C03BFC" w:rsidRPr="00C61EFD" w:rsidRDefault="00C03BFC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1D" w:rsidRPr="00316DBB" w:rsidTr="000C399E">
        <w:trPr>
          <w:trHeight w:val="965"/>
        </w:trPr>
        <w:tc>
          <w:tcPr>
            <w:tcW w:w="993" w:type="dxa"/>
            <w:vMerge/>
          </w:tcPr>
          <w:p w:rsidR="009A7A1D" w:rsidRPr="00184097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7A1D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A1D" w:rsidRDefault="0002040B" w:rsidP="00384F2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40B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и участников по охране труда и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и ТБ)</w:t>
            </w:r>
            <w:r w:rsidRPr="0002040B">
              <w:rPr>
                <w:rFonts w:ascii="Times New Roman" w:hAnsi="Times New Roman" w:cs="Times New Roman"/>
                <w:sz w:val="24"/>
                <w:szCs w:val="24"/>
              </w:rPr>
              <w:t>, сбор подписей в Протоколе об ознакомлении</w:t>
            </w:r>
          </w:p>
        </w:tc>
        <w:tc>
          <w:tcPr>
            <w:tcW w:w="2659" w:type="dxa"/>
            <w:vMerge/>
          </w:tcPr>
          <w:p w:rsidR="009A7A1D" w:rsidRPr="00C61EFD" w:rsidRDefault="009A7A1D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1D" w:rsidRPr="00316DBB" w:rsidTr="000C399E">
        <w:trPr>
          <w:trHeight w:val="965"/>
        </w:trPr>
        <w:tc>
          <w:tcPr>
            <w:tcW w:w="993" w:type="dxa"/>
            <w:vMerge/>
          </w:tcPr>
          <w:p w:rsidR="009A7A1D" w:rsidRPr="00184097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7A1D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A1D" w:rsidRDefault="0002040B" w:rsidP="00384F2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F2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Pr="00384F29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84F29">
              <w:rPr>
                <w:rFonts w:ascii="Times New Roman" w:hAnsi="Times New Roman" w:cs="Times New Roman"/>
                <w:sz w:val="24"/>
                <w:szCs w:val="24"/>
              </w:rPr>
              <w:t>кспертной группы, заполнение Протокола о распределении</w:t>
            </w:r>
          </w:p>
        </w:tc>
        <w:tc>
          <w:tcPr>
            <w:tcW w:w="2659" w:type="dxa"/>
            <w:vMerge/>
          </w:tcPr>
          <w:p w:rsidR="009A7A1D" w:rsidRPr="00C61EFD" w:rsidRDefault="009A7A1D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1D" w:rsidRPr="00316DBB" w:rsidTr="00486A1D">
        <w:trPr>
          <w:trHeight w:val="8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A7A1D" w:rsidRPr="00184097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A7A1D" w:rsidRDefault="009A7A1D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7A1D" w:rsidRDefault="00EA5315" w:rsidP="00EA5315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315">
              <w:rPr>
                <w:rFonts w:ascii="Times New Roman" w:hAnsi="Times New Roman" w:cs="Times New Roman"/>
                <w:sz w:val="24"/>
                <w:szCs w:val="24"/>
              </w:rPr>
              <w:t xml:space="preserve">Учеба экспертов. Проведение заседания экспертов.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315">
              <w:rPr>
                <w:rFonts w:ascii="Times New Roman" w:hAnsi="Times New Roman" w:cs="Times New Roman"/>
                <w:sz w:val="24"/>
                <w:szCs w:val="24"/>
              </w:rPr>
              <w:t>Ознакомление с критериями оценки и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A531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нарушений.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9A7A1D" w:rsidRPr="00C61EFD" w:rsidRDefault="009A7A1D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7B6" w:rsidRDefault="001247B6">
      <w:r>
        <w:rPr>
          <w:b/>
          <w:bCs/>
          <w:i/>
          <w:iCs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4394"/>
        <w:gridCol w:w="2659"/>
      </w:tblGrid>
      <w:tr w:rsidR="007A23E1" w:rsidRPr="00316DBB" w:rsidTr="009D0EEC">
        <w:tc>
          <w:tcPr>
            <w:tcW w:w="9463" w:type="dxa"/>
            <w:gridSpan w:val="4"/>
          </w:tcPr>
          <w:p w:rsidR="007A23E1" w:rsidRPr="00571988" w:rsidRDefault="007A23E1" w:rsidP="00571988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2" w:name="_Toc64397041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lastRenderedPageBreak/>
              <w:t xml:space="preserve">День С1:  </w:t>
            </w:r>
            <w:r w:rsidR="009A7A1D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четверг</w:t>
            </w:r>
            <w:r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9A7A1D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25</w:t>
            </w:r>
            <w:r w:rsidR="009A7A1D" w:rsidRPr="000A5934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</w:t>
            </w:r>
            <w:r w:rsidR="009A7A1D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февраля 2021 г.</w:t>
            </w:r>
            <w:bookmarkEnd w:id="2"/>
          </w:p>
          <w:p w:rsidR="007A23E1" w:rsidRPr="000A5934" w:rsidRDefault="001247B6" w:rsidP="0040761C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07</w:t>
            </w:r>
            <w:r w:rsidR="007A23E1"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.30-</w:t>
            </w:r>
            <w:r w:rsidR="0040761C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1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8</w:t>
            </w:r>
            <w:r w:rsidR="007A23E1"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.00</w:t>
            </w:r>
          </w:p>
        </w:tc>
      </w:tr>
      <w:tr w:rsidR="007A23E1" w:rsidRPr="00316DBB" w:rsidTr="000C399E">
        <w:tc>
          <w:tcPr>
            <w:tcW w:w="993" w:type="dxa"/>
            <w:vMerge w:val="restart"/>
          </w:tcPr>
          <w:p w:rsidR="007A23E1" w:rsidRPr="00CF13D8" w:rsidRDefault="007A23E1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D8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417" w:type="dxa"/>
          </w:tcPr>
          <w:p w:rsidR="007A23E1" w:rsidRDefault="007A23E1" w:rsidP="001247B6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124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7A23E1" w:rsidRPr="00997EE5" w:rsidRDefault="001247B6" w:rsidP="001247B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7A23E1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 чемпионата</w:t>
            </w:r>
          </w:p>
        </w:tc>
        <w:tc>
          <w:tcPr>
            <w:tcW w:w="2659" w:type="dxa"/>
          </w:tcPr>
          <w:p w:rsidR="001247B6" w:rsidRPr="001247B6" w:rsidRDefault="001247B6" w:rsidP="001247B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B6">
              <w:rPr>
                <w:rFonts w:ascii="Times New Roman" w:hAnsi="Times New Roman" w:cs="Times New Roman"/>
                <w:sz w:val="24"/>
                <w:szCs w:val="24"/>
              </w:rPr>
              <w:t xml:space="preserve">ГБОУ ПОО МТК </w:t>
            </w:r>
          </w:p>
          <w:p w:rsidR="007A23E1" w:rsidRDefault="001247B6" w:rsidP="001247B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7B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CF13D8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032CC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10-08.15</w:t>
            </w:r>
          </w:p>
        </w:tc>
        <w:tc>
          <w:tcPr>
            <w:tcW w:w="4394" w:type="dxa"/>
          </w:tcPr>
          <w:p w:rsidR="00F639A2" w:rsidRDefault="00EA5315" w:rsidP="00152C78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315">
              <w:rPr>
                <w:rFonts w:ascii="Times New Roman" w:hAnsi="Times New Roman" w:cs="Times New Roman"/>
                <w:sz w:val="24"/>
                <w:szCs w:val="24"/>
              </w:rPr>
              <w:t>Сбор участников с</w:t>
            </w:r>
            <w:r w:rsidR="0002040B">
              <w:rPr>
                <w:rFonts w:ascii="Times New Roman" w:hAnsi="Times New Roman" w:cs="Times New Roman"/>
                <w:sz w:val="24"/>
                <w:szCs w:val="24"/>
              </w:rPr>
              <w:t>оревнований. Проведение инструктажа О</w:t>
            </w:r>
            <w:r w:rsidR="00152C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40B">
              <w:rPr>
                <w:rFonts w:ascii="Times New Roman" w:hAnsi="Times New Roman" w:cs="Times New Roman"/>
                <w:sz w:val="24"/>
                <w:szCs w:val="24"/>
              </w:rPr>
              <w:t xml:space="preserve"> и ТБ</w:t>
            </w:r>
            <w:r w:rsidR="0002040B" w:rsidRPr="0002040B">
              <w:rPr>
                <w:rFonts w:ascii="Times New Roman" w:hAnsi="Times New Roman" w:cs="Times New Roman"/>
                <w:sz w:val="24"/>
                <w:szCs w:val="24"/>
              </w:rPr>
              <w:t>, сбор подписей в Протоколе об ознакомлении</w:t>
            </w:r>
          </w:p>
        </w:tc>
        <w:tc>
          <w:tcPr>
            <w:tcW w:w="2659" w:type="dxa"/>
            <w:vMerge w:val="restart"/>
          </w:tcPr>
          <w:p w:rsidR="00F639A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F639A2" w:rsidRDefault="00F639A2" w:rsidP="00032CC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ауд.46</w:t>
            </w: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CF13D8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032CC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75181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15-08.25</w:t>
            </w:r>
          </w:p>
        </w:tc>
        <w:tc>
          <w:tcPr>
            <w:tcW w:w="4394" w:type="dxa"/>
          </w:tcPr>
          <w:p w:rsidR="00F639A2" w:rsidRDefault="00F639A2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CCB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  <w:tc>
          <w:tcPr>
            <w:tcW w:w="2659" w:type="dxa"/>
            <w:vMerge/>
          </w:tcPr>
          <w:p w:rsidR="00F639A2" w:rsidRPr="00C61EFD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CF13D8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1F1F1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08.25-09.25</w:t>
            </w:r>
          </w:p>
        </w:tc>
        <w:tc>
          <w:tcPr>
            <w:tcW w:w="4394" w:type="dxa"/>
          </w:tcPr>
          <w:p w:rsidR="00F639A2" w:rsidRPr="00032CCB" w:rsidRDefault="00F639A2" w:rsidP="00032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1F1F12">
              <w:rPr>
                <w:rFonts w:ascii="Times New Roman" w:eastAsia="Calibri" w:hAnsi="Times New Roman" w:cs="Times New Roman"/>
                <w:b/>
                <w:sz w:val="24"/>
              </w:rPr>
              <w:t>Старт.</w:t>
            </w:r>
            <w:r w:rsidRPr="001F1F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32CCB">
              <w:rPr>
                <w:rFonts w:ascii="Times New Roman" w:eastAsia="Calibri" w:hAnsi="Times New Roman" w:cs="Times New Roman"/>
                <w:sz w:val="24"/>
              </w:rPr>
              <w:t xml:space="preserve">Выполнение модуля </w:t>
            </w:r>
            <w:r w:rsidRPr="00032CCB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  <w:r w:rsidRPr="00032CC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639A2" w:rsidRPr="00032CCB" w:rsidRDefault="00F639A2" w:rsidP="00032C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032CCB">
              <w:rPr>
                <w:rFonts w:ascii="Times New Roman" w:eastAsia="Calibri" w:hAnsi="Times New Roman" w:cs="Times New Roman"/>
                <w:sz w:val="24"/>
              </w:rPr>
              <w:t xml:space="preserve">Модуль </w:t>
            </w:r>
            <w:r w:rsidRPr="00032CCB">
              <w:rPr>
                <w:rFonts w:ascii="Times New Roman" w:eastAsia="Calibri" w:hAnsi="Times New Roman" w:cs="Times New Roman"/>
                <w:sz w:val="24"/>
                <w:lang w:val="en-US"/>
              </w:rPr>
              <w:t>A</w:t>
            </w:r>
            <w:r w:rsidRPr="00032CCB">
              <w:rPr>
                <w:rFonts w:ascii="Times New Roman" w:eastAsia="Calibri" w:hAnsi="Times New Roman" w:cs="Times New Roman"/>
                <w:sz w:val="24"/>
              </w:rPr>
              <w:t>: Общекультурное развитие</w:t>
            </w:r>
          </w:p>
          <w:p w:rsidR="00F639A2" w:rsidRPr="001F1F12" w:rsidRDefault="00F639A2" w:rsidP="00032CCB">
            <w:pPr>
              <w:tabs>
                <w:tab w:val="left" w:pos="1343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32CCB">
              <w:rPr>
                <w:rFonts w:ascii="Times New Roman" w:eastAsia="Calibri" w:hAnsi="Times New Roman" w:cs="Times New Roman"/>
                <w:b/>
                <w:sz w:val="24"/>
              </w:rPr>
              <w:t>Разработка и представление самопрезентации участника</w:t>
            </w:r>
          </w:p>
        </w:tc>
        <w:tc>
          <w:tcPr>
            <w:tcW w:w="2659" w:type="dxa"/>
            <w:vMerge/>
          </w:tcPr>
          <w:p w:rsidR="00F639A2" w:rsidRPr="00C61EFD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CF13D8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032CC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09.25-09.30</w:t>
            </w:r>
          </w:p>
        </w:tc>
        <w:tc>
          <w:tcPr>
            <w:tcW w:w="4394" w:type="dxa"/>
          </w:tcPr>
          <w:p w:rsidR="00F639A2" w:rsidRPr="00032CCB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12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 минут</w:t>
            </w:r>
          </w:p>
        </w:tc>
        <w:tc>
          <w:tcPr>
            <w:tcW w:w="2659" w:type="dxa"/>
            <w:vMerge/>
          </w:tcPr>
          <w:p w:rsidR="00F639A2" w:rsidRPr="00C61EFD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CF13D8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032CC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09.30-10.20</w:t>
            </w:r>
          </w:p>
        </w:tc>
        <w:tc>
          <w:tcPr>
            <w:tcW w:w="4394" w:type="dxa"/>
          </w:tcPr>
          <w:p w:rsidR="00F639A2" w:rsidRPr="001F1F1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12">
              <w:rPr>
                <w:rFonts w:ascii="Times New Roman" w:eastAsia="Calibri" w:hAnsi="Times New Roman" w:cs="Times New Roman"/>
                <w:b/>
                <w:sz w:val="24"/>
              </w:rPr>
              <w:t>Старт.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2D55BC">
              <w:rPr>
                <w:rFonts w:ascii="Times New Roman" w:eastAsia="Calibri" w:hAnsi="Times New Roman" w:cs="Times New Roman"/>
                <w:sz w:val="24"/>
              </w:rPr>
              <w:t>Представление модуля А</w:t>
            </w:r>
          </w:p>
        </w:tc>
        <w:tc>
          <w:tcPr>
            <w:tcW w:w="2659" w:type="dxa"/>
            <w:vMerge/>
          </w:tcPr>
          <w:p w:rsidR="00F639A2" w:rsidRPr="00C61EFD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CF13D8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F729F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4394" w:type="dxa"/>
          </w:tcPr>
          <w:p w:rsidR="00F639A2" w:rsidRPr="008D21CA" w:rsidRDefault="00F639A2" w:rsidP="00F729F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судей</w:t>
            </w:r>
          </w:p>
        </w:tc>
        <w:tc>
          <w:tcPr>
            <w:tcW w:w="2659" w:type="dxa"/>
            <w:vMerge/>
          </w:tcPr>
          <w:p w:rsidR="00F639A2" w:rsidRPr="00C61EFD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184097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2D55B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4394" w:type="dxa"/>
          </w:tcPr>
          <w:p w:rsidR="00F639A2" w:rsidRPr="00BE3C60" w:rsidRDefault="00F639A2" w:rsidP="00BE3C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>Старт.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модуля </w:t>
            </w:r>
            <w:r w:rsidRPr="00BE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A2" w:rsidRPr="00BE3C60" w:rsidRDefault="00F639A2" w:rsidP="00BE3C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sz w:val="24"/>
                <w:szCs w:val="24"/>
              </w:rPr>
              <w:t>Модуль B: Организация деятельности обучающихся, направленной на освоение дополнительной общеобразовательной программы</w:t>
            </w:r>
          </w:p>
          <w:p w:rsidR="00F639A2" w:rsidRPr="008D21CA" w:rsidRDefault="00F639A2" w:rsidP="00BE3C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BE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фрагмента основной части занятия для освоения обучающимися избранного вида деятельности</w:t>
            </w:r>
          </w:p>
        </w:tc>
        <w:tc>
          <w:tcPr>
            <w:tcW w:w="2659" w:type="dxa"/>
            <w:vMerge/>
          </w:tcPr>
          <w:p w:rsidR="00F639A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184097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2D55B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  <w:tc>
          <w:tcPr>
            <w:tcW w:w="4394" w:type="dxa"/>
          </w:tcPr>
          <w:p w:rsidR="00F639A2" w:rsidRPr="00032CCB" w:rsidRDefault="00F639A2" w:rsidP="003D60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12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 минут</w:t>
            </w:r>
          </w:p>
        </w:tc>
        <w:tc>
          <w:tcPr>
            <w:tcW w:w="2659" w:type="dxa"/>
            <w:vMerge/>
          </w:tcPr>
          <w:p w:rsidR="00F639A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184097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2D55B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11.45-12.55</w:t>
            </w:r>
          </w:p>
        </w:tc>
        <w:tc>
          <w:tcPr>
            <w:tcW w:w="4394" w:type="dxa"/>
          </w:tcPr>
          <w:p w:rsidR="00F639A2" w:rsidRPr="001F1F12" w:rsidRDefault="00F639A2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12">
              <w:rPr>
                <w:rFonts w:ascii="Times New Roman" w:eastAsia="Calibri" w:hAnsi="Times New Roman" w:cs="Times New Roman"/>
                <w:b/>
                <w:sz w:val="24"/>
              </w:rPr>
              <w:t>Старт.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2D55BC">
              <w:rPr>
                <w:rFonts w:ascii="Times New Roman" w:eastAsia="Calibri" w:hAnsi="Times New Roman" w:cs="Times New Roman"/>
                <w:sz w:val="24"/>
              </w:rPr>
              <w:t xml:space="preserve">Представление модуля </w:t>
            </w: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</w:p>
        </w:tc>
        <w:tc>
          <w:tcPr>
            <w:tcW w:w="2659" w:type="dxa"/>
            <w:vMerge/>
          </w:tcPr>
          <w:p w:rsidR="00F639A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184097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2D55B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12.55-13.15</w:t>
            </w:r>
          </w:p>
        </w:tc>
        <w:tc>
          <w:tcPr>
            <w:tcW w:w="4394" w:type="dxa"/>
          </w:tcPr>
          <w:p w:rsidR="00F639A2" w:rsidRPr="008D21CA" w:rsidRDefault="00F639A2" w:rsidP="003D60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судей</w:t>
            </w:r>
          </w:p>
        </w:tc>
        <w:tc>
          <w:tcPr>
            <w:tcW w:w="2659" w:type="dxa"/>
            <w:vMerge/>
          </w:tcPr>
          <w:p w:rsidR="00F639A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2" w:rsidRPr="00316DBB" w:rsidTr="000C399E">
        <w:tc>
          <w:tcPr>
            <w:tcW w:w="993" w:type="dxa"/>
            <w:vMerge/>
          </w:tcPr>
          <w:p w:rsidR="00F639A2" w:rsidRPr="00184097" w:rsidRDefault="00F639A2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9A2" w:rsidRDefault="00F639A2" w:rsidP="002D55B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13.15-13.20</w:t>
            </w:r>
          </w:p>
        </w:tc>
        <w:tc>
          <w:tcPr>
            <w:tcW w:w="4394" w:type="dxa"/>
          </w:tcPr>
          <w:p w:rsidR="00F639A2" w:rsidRDefault="00F639A2" w:rsidP="003D606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659" w:type="dxa"/>
            <w:vMerge/>
          </w:tcPr>
          <w:p w:rsidR="00F639A2" w:rsidRDefault="00F639A2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23" w:rsidRPr="00316DBB" w:rsidTr="000C399E">
        <w:tc>
          <w:tcPr>
            <w:tcW w:w="993" w:type="dxa"/>
            <w:vMerge/>
          </w:tcPr>
          <w:p w:rsidR="00755823" w:rsidRPr="00184097" w:rsidRDefault="00755823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823" w:rsidRPr="00F639A2" w:rsidRDefault="00755823" w:rsidP="00F639A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A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F639A2" w:rsidRPr="00F639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39A2">
              <w:rPr>
                <w:rFonts w:ascii="Times New Roman" w:hAnsi="Times New Roman" w:cs="Times New Roman"/>
                <w:b/>
                <w:sz w:val="24"/>
                <w:szCs w:val="24"/>
              </w:rPr>
              <w:t>0-13.50</w:t>
            </w:r>
          </w:p>
        </w:tc>
        <w:tc>
          <w:tcPr>
            <w:tcW w:w="4394" w:type="dxa"/>
          </w:tcPr>
          <w:p w:rsidR="00755823" w:rsidRPr="00F639A2" w:rsidRDefault="00F639A2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  <w:tc>
          <w:tcPr>
            <w:tcW w:w="2659" w:type="dxa"/>
          </w:tcPr>
          <w:p w:rsidR="00755823" w:rsidRDefault="00755823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755823" w:rsidRDefault="00755823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94F58" w:rsidRPr="00316DBB" w:rsidTr="000C399E">
        <w:tc>
          <w:tcPr>
            <w:tcW w:w="993" w:type="dxa"/>
            <w:vMerge/>
          </w:tcPr>
          <w:p w:rsidR="00E94F58" w:rsidRPr="00184097" w:rsidRDefault="00E94F58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58" w:rsidRPr="006D54EF" w:rsidRDefault="00E94F58" w:rsidP="00F639A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F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4394" w:type="dxa"/>
          </w:tcPr>
          <w:p w:rsidR="00E94F58" w:rsidRDefault="00E94F58" w:rsidP="006D54EF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EF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</w:tc>
        <w:tc>
          <w:tcPr>
            <w:tcW w:w="2659" w:type="dxa"/>
            <w:vMerge w:val="restart"/>
          </w:tcPr>
          <w:p w:rsidR="00E94F58" w:rsidRDefault="00E94F58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E94F58" w:rsidRPr="00C61EFD" w:rsidRDefault="00E94F58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ауд.46</w:t>
            </w:r>
          </w:p>
        </w:tc>
      </w:tr>
      <w:tr w:rsidR="00E94F58" w:rsidRPr="00316DBB" w:rsidTr="000C399E">
        <w:tc>
          <w:tcPr>
            <w:tcW w:w="993" w:type="dxa"/>
            <w:vMerge/>
          </w:tcPr>
          <w:p w:rsidR="00E94F58" w:rsidRPr="00184097" w:rsidRDefault="00E94F58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58" w:rsidRDefault="00E94F58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394" w:type="dxa"/>
          </w:tcPr>
          <w:p w:rsidR="00E94F58" w:rsidRPr="00F639A2" w:rsidRDefault="00E94F58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12">
              <w:rPr>
                <w:rFonts w:ascii="Times New Roman" w:eastAsia="Calibri" w:hAnsi="Times New Roman" w:cs="Times New Roman"/>
                <w:b/>
                <w:sz w:val="24"/>
              </w:rPr>
              <w:t>Старт.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639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58" w:rsidRPr="00F639A2" w:rsidRDefault="00E94F58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9A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39A2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взаимодействия с родителями (законными представителями) обучающихся, осваивающих дополнительную общеобразовательную программу </w:t>
            </w:r>
          </w:p>
          <w:p w:rsidR="00E94F58" w:rsidRPr="008D21CA" w:rsidRDefault="00E94F58" w:rsidP="00F639A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9A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проведение фрагмента консультации для родителей (законных представителей) обучающихся</w:t>
            </w:r>
          </w:p>
        </w:tc>
        <w:tc>
          <w:tcPr>
            <w:tcW w:w="2659" w:type="dxa"/>
            <w:vMerge/>
          </w:tcPr>
          <w:p w:rsidR="00E94F58" w:rsidRDefault="00E94F58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Default="006D3F26" w:rsidP="00E02BE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4394" w:type="dxa"/>
          </w:tcPr>
          <w:p w:rsidR="006D3F26" w:rsidRPr="00032CCB" w:rsidRDefault="006D3F26" w:rsidP="00E02BE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12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 минут</w:t>
            </w:r>
          </w:p>
        </w:tc>
        <w:tc>
          <w:tcPr>
            <w:tcW w:w="2659" w:type="dxa"/>
            <w:vMerge/>
          </w:tcPr>
          <w:p w:rsidR="006D3F26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Default="006D3F26" w:rsidP="00E02BE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15.05-16.10</w:t>
            </w:r>
          </w:p>
        </w:tc>
        <w:tc>
          <w:tcPr>
            <w:tcW w:w="4394" w:type="dxa"/>
          </w:tcPr>
          <w:p w:rsidR="006D3F26" w:rsidRPr="001F1F12" w:rsidRDefault="006D3F26" w:rsidP="00E02BEB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12">
              <w:rPr>
                <w:rFonts w:ascii="Times New Roman" w:eastAsia="Calibri" w:hAnsi="Times New Roman" w:cs="Times New Roman"/>
                <w:b/>
                <w:sz w:val="24"/>
              </w:rPr>
              <w:t>Старт.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2D55BC">
              <w:rPr>
                <w:rFonts w:ascii="Times New Roman" w:eastAsia="Calibri" w:hAnsi="Times New Roman" w:cs="Times New Roman"/>
                <w:sz w:val="24"/>
              </w:rPr>
              <w:t xml:space="preserve">Представление модуля 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tc>
          <w:tcPr>
            <w:tcW w:w="2659" w:type="dxa"/>
            <w:vMerge/>
          </w:tcPr>
          <w:p w:rsidR="006D3F26" w:rsidRPr="00C61EFD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Pr="006D3F26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2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4394" w:type="dxa"/>
          </w:tcPr>
          <w:p w:rsidR="006D3F26" w:rsidRPr="001F1F12" w:rsidRDefault="006D3F26" w:rsidP="006D54EF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Ужин. Разнос ланчбоксов</w:t>
            </w:r>
          </w:p>
        </w:tc>
        <w:tc>
          <w:tcPr>
            <w:tcW w:w="2659" w:type="dxa"/>
            <w:vMerge/>
          </w:tcPr>
          <w:p w:rsidR="006D3F26" w:rsidRPr="00C61EFD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Default="006D3F26" w:rsidP="006D54E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4394" w:type="dxa"/>
          </w:tcPr>
          <w:p w:rsidR="006D3F26" w:rsidRPr="008D21CA" w:rsidRDefault="006D3F26" w:rsidP="0067622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судей</w:t>
            </w:r>
          </w:p>
        </w:tc>
        <w:tc>
          <w:tcPr>
            <w:tcW w:w="2659" w:type="dxa"/>
            <w:vMerge/>
          </w:tcPr>
          <w:p w:rsidR="006D3F26" w:rsidRPr="00C61EFD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Default="006D3F26" w:rsidP="006D54EF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4394" w:type="dxa"/>
          </w:tcPr>
          <w:p w:rsidR="006D3F26" w:rsidRDefault="006D3F26" w:rsidP="006D54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итогов дня в систему. </w:t>
            </w:r>
          </w:p>
          <w:p w:rsidR="006D3F26" w:rsidRPr="008D21CA" w:rsidRDefault="006D3F26" w:rsidP="006D54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главного эксперта. </w:t>
            </w:r>
          </w:p>
        </w:tc>
        <w:tc>
          <w:tcPr>
            <w:tcW w:w="2659" w:type="dxa"/>
            <w:vMerge/>
          </w:tcPr>
          <w:p w:rsidR="006D3F26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4394" w:type="dxa"/>
          </w:tcPr>
          <w:p w:rsidR="006D3F26" w:rsidRDefault="006D3F26" w:rsidP="00F7528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</w:t>
            </w:r>
            <w:r w:rsidR="00F7528A">
              <w:rPr>
                <w:rFonts w:ascii="Times New Roman" w:hAnsi="Times New Roman" w:cs="Times New Roman"/>
                <w:sz w:val="24"/>
                <w:szCs w:val="24"/>
              </w:rPr>
              <w:t>участников.</w:t>
            </w:r>
            <w:bookmarkStart w:id="3" w:name="_GoBack"/>
            <w:bookmarkEnd w:id="3"/>
          </w:p>
        </w:tc>
        <w:tc>
          <w:tcPr>
            <w:tcW w:w="2659" w:type="dxa"/>
            <w:vMerge/>
          </w:tcPr>
          <w:p w:rsidR="006D3F26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C399E">
        <w:trPr>
          <w:trHeight w:val="880"/>
        </w:trPr>
        <w:tc>
          <w:tcPr>
            <w:tcW w:w="993" w:type="dxa"/>
            <w:vMerge/>
          </w:tcPr>
          <w:p w:rsidR="006D3F26" w:rsidRPr="00184097" w:rsidRDefault="006D3F26" w:rsidP="009D0EE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F26" w:rsidRDefault="006D3F26" w:rsidP="006D54E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394" w:type="dxa"/>
          </w:tcPr>
          <w:p w:rsidR="006D3F26" w:rsidRPr="008D21CA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4EF">
              <w:rPr>
                <w:rFonts w:ascii="Times New Roman" w:hAnsi="Times New Roman" w:cs="Times New Roman"/>
                <w:sz w:val="24"/>
                <w:szCs w:val="24"/>
              </w:rPr>
              <w:t>Конец дня соревнований. Оформление всей документации РЧ 2020-2021.  Сдача результатов в дирекцию чемпионата</w:t>
            </w:r>
            <w:r w:rsidR="0037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6D3F26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26" w:rsidRPr="00316DBB" w:rsidTr="000D6A22">
        <w:trPr>
          <w:trHeight w:val="789"/>
        </w:trPr>
        <w:tc>
          <w:tcPr>
            <w:tcW w:w="9463" w:type="dxa"/>
            <w:gridSpan w:val="4"/>
          </w:tcPr>
          <w:p w:rsidR="006D3F26" w:rsidRPr="00571988" w:rsidRDefault="006D3F26" w:rsidP="0040761C">
            <w:pPr>
              <w:pStyle w:val="2"/>
              <w:spacing w:before="120" w:after="120"/>
              <w:ind w:firstLine="709"/>
              <w:jc w:val="center"/>
              <w:outlineLvl w:val="1"/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</w:pPr>
            <w:bookmarkStart w:id="4" w:name="_Toc64397042"/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День С+1: пятница</w:t>
            </w:r>
            <w:r w:rsidRPr="0040761C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 2</w:t>
            </w:r>
            <w:r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 xml:space="preserve">6 </w:t>
            </w:r>
            <w:r w:rsidRPr="0040761C">
              <w:rPr>
                <w:rFonts w:ascii="Times New Roman" w:eastAsiaTheme="majorEastAsia" w:hAnsi="Times New Roman" w:cstheme="majorBidi"/>
                <w:i w:val="0"/>
                <w:iCs w:val="0"/>
                <w:color w:val="2E74B5" w:themeColor="accent1" w:themeShade="BF"/>
                <w:lang w:eastAsia="en-US"/>
              </w:rPr>
              <w:t>февраля 2021 г.</w:t>
            </w:r>
            <w:bookmarkEnd w:id="4"/>
          </w:p>
          <w:p w:rsidR="006D3F26" w:rsidRPr="000A5934" w:rsidRDefault="00486A1D" w:rsidP="00486A1D">
            <w:pPr>
              <w:tabs>
                <w:tab w:val="left" w:pos="1343"/>
              </w:tabs>
              <w:spacing w:after="200"/>
              <w:jc w:val="center"/>
              <w:rPr>
                <w:rFonts w:ascii="Times New Roman" w:eastAsiaTheme="majorEastAsia" w:hAnsi="Times New Roman" w:cstheme="majorBidi"/>
                <w:i/>
                <w:i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10</w:t>
            </w:r>
            <w:r w:rsidR="006D3F26"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</w:t>
            </w:r>
            <w:r w:rsidR="006D3F26" w:rsidRPr="000A5934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0-</w:t>
            </w:r>
            <w:r w:rsidR="006D3F26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1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1</w:t>
            </w:r>
            <w:r w:rsidR="006D3F26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</w:t>
            </w:r>
            <w:r w:rsidR="006D3F26"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0</w:t>
            </w:r>
          </w:p>
        </w:tc>
      </w:tr>
      <w:tr w:rsidR="006D3F26" w:rsidRPr="00316DBB" w:rsidTr="000C399E">
        <w:tc>
          <w:tcPr>
            <w:tcW w:w="993" w:type="dxa"/>
          </w:tcPr>
          <w:p w:rsidR="006D3F26" w:rsidRPr="00D25EA6" w:rsidRDefault="006D3F26" w:rsidP="006D3F26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417" w:type="dxa"/>
          </w:tcPr>
          <w:p w:rsidR="006D3F26" w:rsidRDefault="00844390" w:rsidP="00844390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39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394" w:type="dxa"/>
          </w:tcPr>
          <w:p w:rsidR="006D3F26" w:rsidRPr="00997EE5" w:rsidRDefault="006D3F26" w:rsidP="009D0EE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оборудования с площадки</w:t>
            </w:r>
            <w:r w:rsidR="00943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D3F26" w:rsidRDefault="006D3F26" w:rsidP="006D3F2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EFD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  <w:p w:rsidR="006D3F26" w:rsidRDefault="006D3F26" w:rsidP="006D3F26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площадка, ауд.46</w:t>
            </w:r>
          </w:p>
        </w:tc>
      </w:tr>
    </w:tbl>
    <w:p w:rsidR="006D4466" w:rsidRPr="00391E0D" w:rsidRDefault="006D4466" w:rsidP="000A5934">
      <w:pPr>
        <w:spacing w:before="120" w:after="12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6D4466" w:rsidRPr="00391E0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B4" w:rsidRDefault="000930B4" w:rsidP="004D6E23">
      <w:pPr>
        <w:spacing w:after="0" w:line="240" w:lineRule="auto"/>
      </w:pPr>
      <w:r>
        <w:separator/>
      </w:r>
    </w:p>
  </w:endnote>
  <w:endnote w:type="continuationSeparator" w:id="0">
    <w:p w:rsidR="000930B4" w:rsidRDefault="000930B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681"/>
    </w:tblGrid>
    <w:tr w:rsidR="004D6E23" w:rsidRPr="00832EBB" w:rsidTr="00DC2D97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8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DC2D97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4D6E23" w:rsidRPr="009955F8" w:rsidRDefault="001247B6" w:rsidP="001247B6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Компетенция «Педагог дополнительного образования» НАВЫКИ МУДРЫХ (выставочная)</w:t>
              </w:r>
            </w:p>
          </w:tc>
        </w:sdtContent>
      </w:sdt>
      <w:tc>
        <w:tcPr>
          <w:tcW w:w="681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0E2B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B4" w:rsidRDefault="000930B4" w:rsidP="004D6E23">
      <w:pPr>
        <w:spacing w:after="0" w:line="240" w:lineRule="auto"/>
      </w:pPr>
      <w:r>
        <w:separator/>
      </w:r>
    </w:p>
  </w:footnote>
  <w:footnote w:type="continuationSeparator" w:id="0">
    <w:p w:rsidR="000930B4" w:rsidRDefault="000930B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65D5CE5" wp14:editId="26C1B35B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517"/>
    <w:multiLevelType w:val="hybridMultilevel"/>
    <w:tmpl w:val="FE247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938AD"/>
    <w:multiLevelType w:val="hybridMultilevel"/>
    <w:tmpl w:val="0756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2FAC"/>
    <w:multiLevelType w:val="hybridMultilevel"/>
    <w:tmpl w:val="72689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F3627"/>
    <w:multiLevelType w:val="hybridMultilevel"/>
    <w:tmpl w:val="6F322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84764F"/>
    <w:multiLevelType w:val="hybridMultilevel"/>
    <w:tmpl w:val="1FA8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EE0469"/>
    <w:multiLevelType w:val="hybridMultilevel"/>
    <w:tmpl w:val="E326E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628C"/>
    <w:rsid w:val="000073E8"/>
    <w:rsid w:val="0002040B"/>
    <w:rsid w:val="00032620"/>
    <w:rsid w:val="00032CCB"/>
    <w:rsid w:val="000422F4"/>
    <w:rsid w:val="000469DB"/>
    <w:rsid w:val="000479AB"/>
    <w:rsid w:val="00047F42"/>
    <w:rsid w:val="000868C2"/>
    <w:rsid w:val="000930B4"/>
    <w:rsid w:val="000934C1"/>
    <w:rsid w:val="000A5934"/>
    <w:rsid w:val="000B2FD7"/>
    <w:rsid w:val="000B6CB5"/>
    <w:rsid w:val="000C399E"/>
    <w:rsid w:val="000C5370"/>
    <w:rsid w:val="000D6A22"/>
    <w:rsid w:val="000F2DB3"/>
    <w:rsid w:val="00101C70"/>
    <w:rsid w:val="00105CB1"/>
    <w:rsid w:val="001247B6"/>
    <w:rsid w:val="001325EC"/>
    <w:rsid w:val="001474CB"/>
    <w:rsid w:val="00152C78"/>
    <w:rsid w:val="001755A3"/>
    <w:rsid w:val="001F1F12"/>
    <w:rsid w:val="0020273C"/>
    <w:rsid w:val="00210845"/>
    <w:rsid w:val="00243AC8"/>
    <w:rsid w:val="002456BC"/>
    <w:rsid w:val="00250F13"/>
    <w:rsid w:val="002741C9"/>
    <w:rsid w:val="002831BD"/>
    <w:rsid w:val="002C57E1"/>
    <w:rsid w:val="002D2579"/>
    <w:rsid w:val="002D55BC"/>
    <w:rsid w:val="00314A2D"/>
    <w:rsid w:val="00315F4D"/>
    <w:rsid w:val="00316A2B"/>
    <w:rsid w:val="00317253"/>
    <w:rsid w:val="0031747F"/>
    <w:rsid w:val="00332EBC"/>
    <w:rsid w:val="00340E2B"/>
    <w:rsid w:val="00354EF8"/>
    <w:rsid w:val="0037311B"/>
    <w:rsid w:val="00384F29"/>
    <w:rsid w:val="0038772D"/>
    <w:rsid w:val="00391E0D"/>
    <w:rsid w:val="003A2CFB"/>
    <w:rsid w:val="003E7D31"/>
    <w:rsid w:val="0040761C"/>
    <w:rsid w:val="00407B84"/>
    <w:rsid w:val="00435F60"/>
    <w:rsid w:val="00486A1D"/>
    <w:rsid w:val="00490DE1"/>
    <w:rsid w:val="004A2569"/>
    <w:rsid w:val="004D6E23"/>
    <w:rsid w:val="005704F8"/>
    <w:rsid w:val="00571988"/>
    <w:rsid w:val="00574439"/>
    <w:rsid w:val="005D0E4A"/>
    <w:rsid w:val="00656D2E"/>
    <w:rsid w:val="00680F9C"/>
    <w:rsid w:val="006D081E"/>
    <w:rsid w:val="006D3F26"/>
    <w:rsid w:val="006D4466"/>
    <w:rsid w:val="006D54EF"/>
    <w:rsid w:val="0070633E"/>
    <w:rsid w:val="007161C3"/>
    <w:rsid w:val="00750A77"/>
    <w:rsid w:val="00755823"/>
    <w:rsid w:val="007619CA"/>
    <w:rsid w:val="007709ED"/>
    <w:rsid w:val="007A23E1"/>
    <w:rsid w:val="007A384E"/>
    <w:rsid w:val="007B69A0"/>
    <w:rsid w:val="007C3B4F"/>
    <w:rsid w:val="007F12CE"/>
    <w:rsid w:val="007F533F"/>
    <w:rsid w:val="00823846"/>
    <w:rsid w:val="00844390"/>
    <w:rsid w:val="00884822"/>
    <w:rsid w:val="00895BDF"/>
    <w:rsid w:val="008B7FA4"/>
    <w:rsid w:val="008E50CA"/>
    <w:rsid w:val="0090367C"/>
    <w:rsid w:val="009439BB"/>
    <w:rsid w:val="00943F95"/>
    <w:rsid w:val="009A5C4F"/>
    <w:rsid w:val="009A7A1D"/>
    <w:rsid w:val="009B0108"/>
    <w:rsid w:val="009D53FC"/>
    <w:rsid w:val="009D5F75"/>
    <w:rsid w:val="009F18AF"/>
    <w:rsid w:val="009F6A76"/>
    <w:rsid w:val="00A47CEA"/>
    <w:rsid w:val="00A67DE7"/>
    <w:rsid w:val="00A70922"/>
    <w:rsid w:val="00A82BB1"/>
    <w:rsid w:val="00AB3283"/>
    <w:rsid w:val="00AB7A8B"/>
    <w:rsid w:val="00B22CC6"/>
    <w:rsid w:val="00B517C2"/>
    <w:rsid w:val="00B612EC"/>
    <w:rsid w:val="00B64AFF"/>
    <w:rsid w:val="00B77F7D"/>
    <w:rsid w:val="00B86FA7"/>
    <w:rsid w:val="00BC1E7A"/>
    <w:rsid w:val="00BD6613"/>
    <w:rsid w:val="00BE3C60"/>
    <w:rsid w:val="00BF5C21"/>
    <w:rsid w:val="00C03BFC"/>
    <w:rsid w:val="00C14001"/>
    <w:rsid w:val="00C47378"/>
    <w:rsid w:val="00C56AEA"/>
    <w:rsid w:val="00C753F1"/>
    <w:rsid w:val="00CA1014"/>
    <w:rsid w:val="00CB0B0D"/>
    <w:rsid w:val="00CC5292"/>
    <w:rsid w:val="00CD5C8F"/>
    <w:rsid w:val="00CE19EC"/>
    <w:rsid w:val="00CE567F"/>
    <w:rsid w:val="00CF2138"/>
    <w:rsid w:val="00D0746E"/>
    <w:rsid w:val="00D26963"/>
    <w:rsid w:val="00D37CCA"/>
    <w:rsid w:val="00D61728"/>
    <w:rsid w:val="00DC2D97"/>
    <w:rsid w:val="00DF291E"/>
    <w:rsid w:val="00E140C6"/>
    <w:rsid w:val="00E33B96"/>
    <w:rsid w:val="00E52590"/>
    <w:rsid w:val="00E94F58"/>
    <w:rsid w:val="00E961FB"/>
    <w:rsid w:val="00E97941"/>
    <w:rsid w:val="00E97FBB"/>
    <w:rsid w:val="00EA5315"/>
    <w:rsid w:val="00EC7398"/>
    <w:rsid w:val="00F109E4"/>
    <w:rsid w:val="00F5503A"/>
    <w:rsid w:val="00F639A2"/>
    <w:rsid w:val="00F7528A"/>
    <w:rsid w:val="00FB09F2"/>
    <w:rsid w:val="00FB4B0C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5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5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47F42"/>
    <w:pPr>
      <w:ind w:left="720"/>
      <w:contextualSpacing/>
    </w:pPr>
  </w:style>
  <w:style w:type="paragraph" w:customStyle="1" w:styleId="AhSoundLink">
    <w:name w:val="AhSoundLink"/>
    <w:basedOn w:val="a"/>
    <w:next w:val="a"/>
    <w:link w:val="AhSoundLink0"/>
    <w:rsid w:val="00943F95"/>
    <w:pPr>
      <w:spacing w:after="0" w:line="240" w:lineRule="auto"/>
    </w:pPr>
    <w:rPr>
      <w:rFonts w:ascii="Arial" w:hAnsi="Arial" w:cs="Arial"/>
      <w:color w:val="008000"/>
      <w:sz w:val="24"/>
      <w:szCs w:val="24"/>
      <w:u w:val="single"/>
    </w:rPr>
  </w:style>
  <w:style w:type="character" w:customStyle="1" w:styleId="AhSoundLink0">
    <w:name w:val="AhSoundLink Знак"/>
    <w:basedOn w:val="a0"/>
    <w:link w:val="AhSoundLink"/>
    <w:rsid w:val="00943F95"/>
    <w:rPr>
      <w:rFonts w:ascii="Arial" w:hAnsi="Arial" w:cs="Arial"/>
      <w:color w:val="008000"/>
      <w:sz w:val="24"/>
      <w:szCs w:val="24"/>
      <w:u w:val="single"/>
    </w:rPr>
  </w:style>
  <w:style w:type="paragraph" w:customStyle="1" w:styleId="AhSoundText">
    <w:name w:val="AhSoundText"/>
    <w:basedOn w:val="a"/>
    <w:next w:val="a"/>
    <w:link w:val="AhSoundText0"/>
    <w:rsid w:val="00943F95"/>
    <w:pPr>
      <w:spacing w:after="0" w:line="240" w:lineRule="auto"/>
    </w:pPr>
    <w:rPr>
      <w:rFonts w:ascii="Arial" w:hAnsi="Arial" w:cs="Arial"/>
      <w:shadow/>
      <w:color w:val="0000FF"/>
      <w:sz w:val="24"/>
      <w:szCs w:val="24"/>
    </w:rPr>
  </w:style>
  <w:style w:type="character" w:customStyle="1" w:styleId="AhSoundText0">
    <w:name w:val="AhSoundText Знак"/>
    <w:basedOn w:val="a0"/>
    <w:link w:val="AhSoundText"/>
    <w:rsid w:val="00943F95"/>
    <w:rPr>
      <w:rFonts w:ascii="Arial" w:hAnsi="Arial" w:cs="Arial"/>
      <w:shadow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5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5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47F42"/>
    <w:pPr>
      <w:ind w:left="720"/>
      <w:contextualSpacing/>
    </w:pPr>
  </w:style>
  <w:style w:type="paragraph" w:customStyle="1" w:styleId="AhSoundLink">
    <w:name w:val="AhSoundLink"/>
    <w:basedOn w:val="a"/>
    <w:next w:val="a"/>
    <w:link w:val="AhSoundLink0"/>
    <w:rsid w:val="00943F95"/>
    <w:pPr>
      <w:spacing w:after="0" w:line="240" w:lineRule="auto"/>
    </w:pPr>
    <w:rPr>
      <w:rFonts w:ascii="Arial" w:hAnsi="Arial" w:cs="Arial"/>
      <w:color w:val="008000"/>
      <w:sz w:val="24"/>
      <w:szCs w:val="24"/>
      <w:u w:val="single"/>
    </w:rPr>
  </w:style>
  <w:style w:type="character" w:customStyle="1" w:styleId="AhSoundLink0">
    <w:name w:val="AhSoundLink Знак"/>
    <w:basedOn w:val="a0"/>
    <w:link w:val="AhSoundLink"/>
    <w:rsid w:val="00943F95"/>
    <w:rPr>
      <w:rFonts w:ascii="Arial" w:hAnsi="Arial" w:cs="Arial"/>
      <w:color w:val="008000"/>
      <w:sz w:val="24"/>
      <w:szCs w:val="24"/>
      <w:u w:val="single"/>
    </w:rPr>
  </w:style>
  <w:style w:type="paragraph" w:customStyle="1" w:styleId="AhSoundText">
    <w:name w:val="AhSoundText"/>
    <w:basedOn w:val="a"/>
    <w:next w:val="a"/>
    <w:link w:val="AhSoundText0"/>
    <w:rsid w:val="00943F95"/>
    <w:pPr>
      <w:spacing w:after="0" w:line="240" w:lineRule="auto"/>
    </w:pPr>
    <w:rPr>
      <w:rFonts w:ascii="Arial" w:hAnsi="Arial" w:cs="Arial"/>
      <w:shadow/>
      <w:color w:val="0000FF"/>
      <w:sz w:val="24"/>
      <w:szCs w:val="24"/>
    </w:rPr>
  </w:style>
  <w:style w:type="character" w:customStyle="1" w:styleId="AhSoundText0">
    <w:name w:val="AhSoundText Знак"/>
    <w:basedOn w:val="a0"/>
    <w:link w:val="AhSoundText"/>
    <w:rsid w:val="00943F95"/>
    <w:rPr>
      <w:rFonts w:ascii="Arial" w:hAnsi="Arial" w:cs="Arial"/>
      <w:shadow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503C-8506-454B-BF43-C984F8D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Компетенция «Педагог дополнительного образования» НАВЫКИ МУДРЫХ (выставочная)</dc:creator>
  <cp:lastModifiedBy>user</cp:lastModifiedBy>
  <cp:revision>2</cp:revision>
  <cp:lastPrinted>2018-05-07T10:16:00Z</cp:lastPrinted>
  <dcterms:created xsi:type="dcterms:W3CDTF">2021-02-17T13:39:00Z</dcterms:created>
  <dcterms:modified xsi:type="dcterms:W3CDTF">2021-02-17T13:39:00Z</dcterms:modified>
</cp:coreProperties>
</file>